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08" w:rsidRDefault="004A2C08" w:rsidP="004A2C08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4A2C08" w:rsidRDefault="004A2C08" w:rsidP="004A2C08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cs="Arial"/>
          <w:b/>
          <w:bCs/>
        </w:rPr>
        <w:t xml:space="preserve"> в администрации Мортковского сельского поселения Пучежского муниципального района Ивановской области  </w:t>
      </w:r>
      <w:r>
        <w:rPr>
          <w:b/>
          <w:bCs/>
        </w:rPr>
        <w:t xml:space="preserve"> 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</w:p>
    <w:p w:rsidR="004A2C08" w:rsidRDefault="004A2C08" w:rsidP="004A2C08">
      <w:pPr>
        <w:autoSpaceDE w:val="0"/>
        <w:autoSpaceDN w:val="0"/>
        <w:adjustRightInd w:val="0"/>
        <w:jc w:val="center"/>
      </w:pPr>
    </w:p>
    <w:p w:rsidR="004A2C08" w:rsidRDefault="004A2C08" w:rsidP="004A2C08">
      <w:pPr>
        <w:spacing w:line="240" w:lineRule="atLeast"/>
        <w:jc w:val="both"/>
        <w:rPr>
          <w:bCs/>
          <w:color w:val="000000"/>
        </w:rPr>
      </w:pPr>
      <w:r>
        <w:t xml:space="preserve">1. </w:t>
      </w:r>
      <w:proofErr w:type="gramStart"/>
      <w: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Мортковского сельского поселения Пучежского муниципального района Ивановской области (далее -  комиссия)  в соответствии с Федеральным законом от 25 декабря 2008 г. N 273-ФЗ "О противодействии коррупции", указом Президента РФ от 01.07.2010 г. № 821 «</w:t>
      </w:r>
      <w:r>
        <w:rPr>
          <w:bCs/>
          <w:color w:val="000000"/>
        </w:rPr>
        <w:t>О комиссиях по соблюдению требований к</w:t>
      </w:r>
      <w:proofErr w:type="gramEnd"/>
      <w:r>
        <w:rPr>
          <w:bCs/>
          <w:color w:val="000000"/>
        </w:rPr>
        <w:t xml:space="preserve"> служебному поведению федеральных государственных служащих и урегулированию конфликта интересов.</w:t>
      </w:r>
    </w:p>
    <w:p w:rsidR="004A2C08" w:rsidRDefault="004A2C08" w:rsidP="004A2C08">
      <w:pPr>
        <w:spacing w:line="240" w:lineRule="atLeast"/>
        <w:jc w:val="both"/>
        <w:rPr>
          <w:bCs/>
          <w:color w:val="000000"/>
        </w:rPr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Ивановской области, настоящим Положением,</w:t>
      </w:r>
      <w:r>
        <w:rPr>
          <w:bCs/>
          <w:color w:val="000000"/>
        </w:rPr>
        <w:t xml:space="preserve"> а также муниципальными правовыми актами.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3. Основной задачей комиссии является содействие органам местного самоуправления: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gramStart"/>
      <w: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б) в осуществлении в органе местного самоуправления мер по предупреждению коррупции.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Мортковского сельского поселения Пучежского муниципального района.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2C08" w:rsidRDefault="004A2C08" w:rsidP="004A2C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состав комиссии входят:</w:t>
      </w:r>
    </w:p>
    <w:p w:rsidR="004A2C08" w:rsidRDefault="004A2C08" w:rsidP="004A2C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специалист администрации, курирующий вопросы правового обеспечения и профилактики правонарушений;</w:t>
      </w:r>
    </w:p>
    <w:p w:rsidR="004A2C08" w:rsidRDefault="004A2C08" w:rsidP="004A2C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специалист администрации, курирующий вопросы муниципальной службы и кадров;</w:t>
      </w:r>
    </w:p>
    <w:p w:rsidR="004A2C08" w:rsidRDefault="004A2C08" w:rsidP="004A2C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- без указания персональных данных экспертов.</w:t>
      </w:r>
      <w:r>
        <w:rPr>
          <w:sz w:val="24"/>
          <w:szCs w:val="24"/>
        </w:rPr>
        <w:t xml:space="preserve"> 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7. Руководитель органа местного самоуправления может принять решение о включении в состав комиссии представителя общественной организации ветеранов, созданной в органе местного самоуправления.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lastRenderedPageBreak/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Мортковского сельского поселения Пучежского муниципального района;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13. Основаниями для проведения заседания комиссии являются: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gramStart"/>
      <w:r>
        <w:t>а) представление руководителем органа местного самоуправления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муниципальными служащими, и соблюдения федеральными муниципальными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о представлении муниципальным служащим недостоверных или неполных сведений;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proofErr w:type="gramStart"/>
      <w:r>
        <w:t>поступившее</w:t>
      </w:r>
      <w:proofErr w:type="gramEnd"/>
      <w:r>
        <w:t xml:space="preserve"> в кадровую службу администрации поселения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r>
        <w:lastRenderedPageBreak/>
        <w:t>нормативным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>
        <w:t xml:space="preserve"> двух лет со дня увольнения с муниципальной службы;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</w:t>
      </w:r>
      <w:proofErr w:type="gramEnd"/>
      <w:r>
        <w:t xml:space="preserve"> с результатами ее проверки;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в) рассматривает ходатайства о приглашении на заседание комиссии лиц, указанных в пункте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19.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lastRenderedPageBreak/>
        <w:t>а) установить, что сведения, представленные муниципальным служащим, являются достоверными и полными;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20.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gramStart"/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23. По итогам рассмотрения вопросов, предусмотренных подпунктами "а" и "б" пункта 13 настоящего Положения, при наличии к тому оснований комиссия может принять иное, чем предусмотрено пунктами 20 - 22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24.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lastRenderedPageBreak/>
        <w:t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28. В протоколе заседания комиссии указываются: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ж) другие сведения;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и) решение и обоснование его принятия.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30.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 xml:space="preserve">31.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</w:t>
      </w:r>
      <w: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 xml:space="preserve">33.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 xml:space="preserve">35.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кадровой службы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  <w:proofErr w:type="gramEnd"/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 xml:space="preserve">36. </w:t>
      </w:r>
      <w:proofErr w:type="gramStart"/>
      <w:r>
        <w:t>В случае рассмотрения вопросов, указанных в пункте 13 настоящего Положения, аттестационной комиссией органа местного самоуправления, касающихся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 в</w:t>
      </w:r>
      <w:proofErr w:type="gramEnd"/>
      <w:r>
        <w:t xml:space="preserve">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6 настоящего Положения, а также по решению руководителя муниципального органа - лица, указанные в пункте 7 настоящего Положения.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37. В заседаниях аттестационных комиссий при рассмотрении вопросов, указанных в пункте 13 настоящего Положения, участвуют лица, указанные в пункте 10 настоящего Положения.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38. Организационно-техническое и документационное обеспечение заседаний аттестационных комиссий осуществляется специалистом по кадрам администрации Мортковского сельского поселения Пучежского муниципального района.</w:t>
      </w:r>
    </w:p>
    <w:p w:rsidR="004A2C08" w:rsidRDefault="004A2C08" w:rsidP="004A2C08">
      <w:pPr>
        <w:autoSpaceDE w:val="0"/>
        <w:autoSpaceDN w:val="0"/>
        <w:adjustRightInd w:val="0"/>
        <w:ind w:firstLine="540"/>
        <w:jc w:val="both"/>
      </w:pPr>
      <w:r>
        <w:t>39.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органа местного самоуправления, и с соблюдением законодательства Российской Федерации о государственной тайне. В органе местного самоуправления может быть образовано несколько аттестационных комиссий.</w:t>
      </w:r>
    </w:p>
    <w:p w:rsidR="00D427D7" w:rsidRDefault="00D427D7"/>
    <w:sectPr w:rsidR="00D427D7" w:rsidSect="00D4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2C08"/>
    <w:rsid w:val="004A2C08"/>
    <w:rsid w:val="00D4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3010</Words>
  <Characters>17157</Characters>
  <Application>Microsoft Office Word</Application>
  <DocSecurity>0</DocSecurity>
  <Lines>142</Lines>
  <Paragraphs>40</Paragraphs>
  <ScaleCrop>false</ScaleCrop>
  <Company/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2024-01-22T08:01:00Z</dcterms:created>
  <dcterms:modified xsi:type="dcterms:W3CDTF">2024-01-22T08:02:00Z</dcterms:modified>
</cp:coreProperties>
</file>