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4BFE1" w14:textId="77777777" w:rsidR="0035284C" w:rsidRDefault="0035284C" w:rsidP="0035284C">
      <w:pPr>
        <w:pStyle w:val="a3"/>
        <w:shd w:val="clear" w:color="auto" w:fill="FFFFFF"/>
        <w:spacing w:before="0" w:beforeAutospacing="0" w:after="150" w:afterAutospacing="0"/>
        <w:jc w:val="center"/>
        <w:rPr>
          <w:rFonts w:ascii="Roboto" w:hAnsi="Roboto"/>
          <w:color w:val="3C3C3C"/>
          <w:sz w:val="27"/>
          <w:szCs w:val="27"/>
        </w:rPr>
      </w:pPr>
      <w:r>
        <w:rPr>
          <w:rStyle w:val="a4"/>
          <w:rFonts w:ascii="Roboto" w:hAnsi="Roboto"/>
          <w:color w:val="3C3C3C"/>
          <w:sz w:val="27"/>
          <w:szCs w:val="27"/>
        </w:rPr>
        <w:t>РОССИЙСКАЯ ФЕДЕРАЦИЯ</w:t>
      </w:r>
    </w:p>
    <w:p w14:paraId="39B1CDEA" w14:textId="77777777" w:rsidR="0035284C" w:rsidRDefault="0035284C" w:rsidP="0035284C">
      <w:pPr>
        <w:pStyle w:val="a3"/>
        <w:shd w:val="clear" w:color="auto" w:fill="FFFFFF"/>
        <w:spacing w:before="0" w:beforeAutospacing="0" w:after="150" w:afterAutospacing="0"/>
        <w:jc w:val="center"/>
        <w:rPr>
          <w:rFonts w:ascii="Roboto" w:hAnsi="Roboto"/>
          <w:color w:val="3C3C3C"/>
          <w:sz w:val="27"/>
          <w:szCs w:val="27"/>
        </w:rPr>
      </w:pPr>
      <w:r>
        <w:rPr>
          <w:rStyle w:val="a4"/>
          <w:rFonts w:ascii="Roboto" w:hAnsi="Roboto"/>
          <w:color w:val="3C3C3C"/>
          <w:sz w:val="27"/>
          <w:szCs w:val="27"/>
        </w:rPr>
        <w:t>ИВАНОВСКАЯ ОБЛАСТЬ</w:t>
      </w:r>
    </w:p>
    <w:p w14:paraId="7535662B" w14:textId="77777777" w:rsidR="0035284C" w:rsidRDefault="0035284C" w:rsidP="0035284C">
      <w:pPr>
        <w:pStyle w:val="a3"/>
        <w:shd w:val="clear" w:color="auto" w:fill="FFFFFF"/>
        <w:spacing w:before="0" w:beforeAutospacing="0" w:after="150" w:afterAutospacing="0"/>
        <w:jc w:val="center"/>
        <w:rPr>
          <w:rFonts w:ascii="Roboto" w:hAnsi="Roboto"/>
          <w:color w:val="3C3C3C"/>
          <w:sz w:val="27"/>
          <w:szCs w:val="27"/>
        </w:rPr>
      </w:pPr>
      <w:r>
        <w:rPr>
          <w:rStyle w:val="a4"/>
          <w:rFonts w:ascii="Roboto" w:hAnsi="Roboto"/>
          <w:color w:val="3C3C3C"/>
          <w:sz w:val="27"/>
          <w:szCs w:val="27"/>
        </w:rPr>
        <w:t>ПУЧЕЖСКИЙ МУНИЦИПАЛЬНЫЙ РАЙОН</w:t>
      </w:r>
    </w:p>
    <w:p w14:paraId="1C9D697F" w14:textId="77777777" w:rsidR="0035284C" w:rsidRDefault="0035284C" w:rsidP="0035284C">
      <w:pPr>
        <w:pStyle w:val="a3"/>
        <w:shd w:val="clear" w:color="auto" w:fill="FFFFFF"/>
        <w:spacing w:before="0" w:beforeAutospacing="0" w:after="150" w:afterAutospacing="0"/>
        <w:jc w:val="center"/>
        <w:rPr>
          <w:rFonts w:ascii="Roboto" w:hAnsi="Roboto"/>
          <w:color w:val="3C3C3C"/>
          <w:sz w:val="27"/>
          <w:szCs w:val="27"/>
        </w:rPr>
      </w:pPr>
      <w:r>
        <w:rPr>
          <w:rStyle w:val="a4"/>
          <w:rFonts w:ascii="Roboto" w:hAnsi="Roboto"/>
          <w:color w:val="3C3C3C"/>
          <w:sz w:val="27"/>
          <w:szCs w:val="27"/>
        </w:rPr>
        <w:t>СОВЕТ МОРТКОВСКОГО СЕЛЬСКОГО ПОСЕЛЕНИЯ</w:t>
      </w:r>
    </w:p>
    <w:p w14:paraId="5DE4F9F0" w14:textId="77777777" w:rsidR="0035284C" w:rsidRDefault="0035284C" w:rsidP="0035284C">
      <w:pPr>
        <w:pStyle w:val="a3"/>
        <w:shd w:val="clear" w:color="auto" w:fill="FFFFFF"/>
        <w:spacing w:before="0" w:beforeAutospacing="0" w:after="150" w:afterAutospacing="0"/>
        <w:jc w:val="center"/>
        <w:rPr>
          <w:rFonts w:ascii="Roboto" w:hAnsi="Roboto"/>
          <w:color w:val="3C3C3C"/>
          <w:sz w:val="27"/>
          <w:szCs w:val="27"/>
        </w:rPr>
      </w:pPr>
      <w:r>
        <w:rPr>
          <w:rStyle w:val="a4"/>
          <w:rFonts w:ascii="Roboto" w:hAnsi="Roboto"/>
          <w:color w:val="3C3C3C"/>
          <w:sz w:val="27"/>
          <w:szCs w:val="27"/>
        </w:rPr>
        <w:t>/третьего созыва/</w:t>
      </w:r>
    </w:p>
    <w:p w14:paraId="34554CFF" w14:textId="77777777" w:rsidR="0035284C" w:rsidRDefault="0035284C" w:rsidP="0035284C">
      <w:pPr>
        <w:pStyle w:val="a3"/>
        <w:shd w:val="clear" w:color="auto" w:fill="FFFFFF"/>
        <w:spacing w:before="0" w:beforeAutospacing="0" w:after="150" w:afterAutospacing="0"/>
        <w:jc w:val="center"/>
        <w:rPr>
          <w:rFonts w:ascii="Roboto" w:hAnsi="Roboto"/>
          <w:color w:val="3C3C3C"/>
          <w:sz w:val="27"/>
          <w:szCs w:val="27"/>
        </w:rPr>
      </w:pPr>
      <w:r>
        <w:rPr>
          <w:rStyle w:val="a4"/>
          <w:rFonts w:ascii="Roboto" w:hAnsi="Roboto"/>
          <w:color w:val="3C3C3C"/>
          <w:sz w:val="27"/>
          <w:szCs w:val="27"/>
        </w:rPr>
        <w:t>РЕШЕНИЕ</w:t>
      </w:r>
    </w:p>
    <w:p w14:paraId="4777A030" w14:textId="77777777" w:rsidR="0035284C" w:rsidRDefault="0035284C" w:rsidP="0035284C">
      <w:pPr>
        <w:pStyle w:val="a3"/>
        <w:shd w:val="clear" w:color="auto" w:fill="FFFFFF"/>
        <w:spacing w:before="0" w:beforeAutospacing="0" w:after="150" w:afterAutospacing="0"/>
        <w:jc w:val="center"/>
        <w:rPr>
          <w:rFonts w:ascii="Roboto" w:hAnsi="Roboto"/>
          <w:color w:val="3C3C3C"/>
          <w:sz w:val="27"/>
          <w:szCs w:val="27"/>
        </w:rPr>
      </w:pPr>
      <w:r>
        <w:rPr>
          <w:rStyle w:val="a4"/>
          <w:rFonts w:ascii="Roboto" w:hAnsi="Roboto"/>
          <w:color w:val="3C3C3C"/>
          <w:sz w:val="27"/>
          <w:szCs w:val="27"/>
        </w:rPr>
        <w:t>от 23.12.2019г. № 1</w:t>
      </w:r>
    </w:p>
    <w:p w14:paraId="53492B33" w14:textId="77777777" w:rsidR="0035284C" w:rsidRDefault="0035284C" w:rsidP="0035284C">
      <w:pPr>
        <w:pStyle w:val="a3"/>
        <w:shd w:val="clear" w:color="auto" w:fill="FFFFFF"/>
        <w:spacing w:before="0" w:beforeAutospacing="0" w:after="150" w:afterAutospacing="0"/>
        <w:jc w:val="center"/>
        <w:rPr>
          <w:rFonts w:ascii="Roboto" w:hAnsi="Roboto"/>
          <w:color w:val="3C3C3C"/>
          <w:sz w:val="27"/>
          <w:szCs w:val="27"/>
        </w:rPr>
      </w:pPr>
      <w:r>
        <w:rPr>
          <w:rStyle w:val="a4"/>
          <w:rFonts w:ascii="Roboto" w:hAnsi="Roboto"/>
          <w:color w:val="3C3C3C"/>
          <w:sz w:val="27"/>
          <w:szCs w:val="27"/>
        </w:rPr>
        <w:t>с. Мортки</w:t>
      </w:r>
    </w:p>
    <w:p w14:paraId="390B3498" w14:textId="77777777" w:rsidR="0035284C" w:rsidRDefault="0035284C" w:rsidP="0035284C">
      <w:pPr>
        <w:pStyle w:val="a3"/>
        <w:shd w:val="clear" w:color="auto" w:fill="FFFFFF"/>
        <w:spacing w:before="0" w:beforeAutospacing="0" w:after="150" w:afterAutospacing="0"/>
        <w:jc w:val="center"/>
        <w:rPr>
          <w:rFonts w:ascii="Roboto" w:hAnsi="Roboto"/>
          <w:color w:val="3C3C3C"/>
          <w:sz w:val="27"/>
          <w:szCs w:val="27"/>
        </w:rPr>
      </w:pPr>
      <w:r>
        <w:rPr>
          <w:rStyle w:val="a4"/>
          <w:rFonts w:ascii="Roboto" w:hAnsi="Roboto"/>
          <w:color w:val="3C3C3C"/>
          <w:sz w:val="27"/>
          <w:szCs w:val="27"/>
        </w:rPr>
        <w:t>О бюджете Мортковского сельского поселения</w:t>
      </w:r>
    </w:p>
    <w:p w14:paraId="7DED88BA" w14:textId="77777777" w:rsidR="0035284C" w:rsidRDefault="0035284C" w:rsidP="0035284C">
      <w:pPr>
        <w:pStyle w:val="a3"/>
        <w:shd w:val="clear" w:color="auto" w:fill="FFFFFF"/>
        <w:spacing w:before="0" w:beforeAutospacing="0" w:after="150" w:afterAutospacing="0"/>
        <w:jc w:val="center"/>
        <w:rPr>
          <w:rFonts w:ascii="Roboto" w:hAnsi="Roboto"/>
          <w:color w:val="3C3C3C"/>
          <w:sz w:val="27"/>
          <w:szCs w:val="27"/>
        </w:rPr>
      </w:pPr>
      <w:r>
        <w:rPr>
          <w:rStyle w:val="a4"/>
          <w:rFonts w:ascii="Roboto" w:hAnsi="Roboto"/>
          <w:color w:val="3C3C3C"/>
          <w:sz w:val="27"/>
          <w:szCs w:val="27"/>
        </w:rPr>
        <w:t>на 2020 год и на плановый период 2021 и 2022 годов</w:t>
      </w:r>
    </w:p>
    <w:p w14:paraId="1CA33BC9" w14:textId="77777777" w:rsidR="0035284C" w:rsidRDefault="0035284C" w:rsidP="0035284C">
      <w:pPr>
        <w:pStyle w:val="a3"/>
        <w:shd w:val="clear" w:color="auto" w:fill="FFFFFF"/>
        <w:spacing w:before="0" w:beforeAutospacing="0" w:after="150" w:afterAutospacing="0"/>
        <w:jc w:val="center"/>
        <w:rPr>
          <w:rFonts w:ascii="Roboto" w:hAnsi="Roboto"/>
          <w:color w:val="3C3C3C"/>
          <w:sz w:val="27"/>
          <w:szCs w:val="27"/>
        </w:rPr>
      </w:pPr>
      <w:r>
        <w:rPr>
          <w:rStyle w:val="a4"/>
          <w:rFonts w:ascii="Roboto" w:hAnsi="Roboto"/>
          <w:color w:val="3C3C3C"/>
          <w:sz w:val="27"/>
          <w:szCs w:val="27"/>
        </w:rPr>
        <w:t>(в ред. от 24.01.2020г. № 1, от 19.02.2020г. № 3, от 22.04.2020г. № 2, от 24.06.2020 №2, от 27.08.2020 № 2, от 29.09.2020 № 8, от 12.10.2020 № 2)</w:t>
      </w:r>
    </w:p>
    <w:p w14:paraId="3D395D5E"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Настоящее решение принято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Мортковского сельского поселения в целях регулирования бюджетных правоотношений.</w:t>
      </w:r>
    </w:p>
    <w:p w14:paraId="5CBFC6B3"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Статья 1. Основные характеристики бюджета Мортковского сельского поселения на 2020 год и на плановый период 2021 и 2022 годов</w:t>
      </w:r>
    </w:p>
    <w:p w14:paraId="44369BEA"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1. «1. Утвердить основные характеристики бюджета Мортковского сельского поселения:</w:t>
      </w:r>
    </w:p>
    <w:p w14:paraId="7E084682"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1.1. На 2020 год:</w:t>
      </w:r>
    </w:p>
    <w:p w14:paraId="1E85D5A6"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 общий объем доходов бюджета в сумме 6038 068,73 рублей,</w:t>
      </w:r>
    </w:p>
    <w:p w14:paraId="0F6214DA"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 общий объем расходов бюджета в сумме 6158580,03 рублей,</w:t>
      </w:r>
    </w:p>
    <w:p w14:paraId="40C6B6FA"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 дефицит (профицит) бюджета в сумме 120511,30 рублей.</w:t>
      </w:r>
    </w:p>
    <w:p w14:paraId="22666F1C"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1.2. На 2021 год:</w:t>
      </w:r>
    </w:p>
    <w:p w14:paraId="4EC15A4A"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 общий объем доходов бюджета в сумме 5621 400,70 рублей,</w:t>
      </w:r>
    </w:p>
    <w:p w14:paraId="6AB1AFE8"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 общий объем расходов бюджета в сумме 5 621 400,70 рублей,</w:t>
      </w:r>
    </w:p>
    <w:p w14:paraId="3DB64E1E"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 дефицит (профицит) бюджета в сумме 0 рублей.</w:t>
      </w:r>
    </w:p>
    <w:p w14:paraId="15DFB1E3"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1.3. На 2022 год:</w:t>
      </w:r>
    </w:p>
    <w:p w14:paraId="41B814E7"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 общий объем доходов бюджета в сумме 5660 042,48 рублей,</w:t>
      </w:r>
    </w:p>
    <w:p w14:paraId="4E06A7AD"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 общий объем расходов бюджета в сумме 5 660 042,48 рублей,</w:t>
      </w:r>
    </w:p>
    <w:p w14:paraId="705B75CE"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 дефицит (профицит) бюджета в сумме 0 рублей.</w:t>
      </w:r>
    </w:p>
    <w:p w14:paraId="7FC3577E"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lastRenderedPageBreak/>
        <w:t>Статья 2. Нормативы распределения доходов</w:t>
      </w:r>
    </w:p>
    <w:p w14:paraId="04008020"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Утвердить нормативы распределения доходов в бюджет Мортковского сельского поселения на 2020 год и на плановый период 2021 и 2022 годов согласно приложению 1 к настоящему Решению.</w:t>
      </w:r>
    </w:p>
    <w:p w14:paraId="22400F23"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Статья 3. Показатели доходов бюджета</w:t>
      </w:r>
    </w:p>
    <w:p w14:paraId="0E917E72"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1. Утвердить доходы бюджета Мортковского сельского поселения по кодам классификации доходов бюджетов на 2020 год и на плановый период 2021 и 2022 годов согласно приложению 2 к настоящему Решению.</w:t>
      </w:r>
    </w:p>
    <w:p w14:paraId="7EAC8EE3"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2. Утвердить в пределах общего объема доходов бюджета Мортковского сельского поселения, утвержденного статьей 1 настоящего Решения, объем межбюджетных трансфертов, получаемых:</w:t>
      </w:r>
    </w:p>
    <w:p w14:paraId="3CF29280"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1) из областного бюджета:</w:t>
      </w:r>
    </w:p>
    <w:p w14:paraId="40EB120A"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а) на 2020 год в сумме 3537854 рублей,</w:t>
      </w:r>
    </w:p>
    <w:p w14:paraId="151FE5CC"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б) на 2021 год в сумме 3136 000 рублей,</w:t>
      </w:r>
    </w:p>
    <w:p w14:paraId="03BF86A0"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в) на 2022 год в сумме 3 068 800,00 рублей.</w:t>
      </w:r>
    </w:p>
    <w:p w14:paraId="659C4E7C"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«2) из районного бюджета:</w:t>
      </w:r>
    </w:p>
    <w:p w14:paraId="387BEB40"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а) на 2020 год в сумме 1791214,73 рублей,</w:t>
      </w:r>
    </w:p>
    <w:p w14:paraId="04FCC7ED"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б) на 2021 год в сумме 1771900,70 рублей,</w:t>
      </w:r>
    </w:p>
    <w:p w14:paraId="708E821F"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в) на 2022 год в сумме 1864542,48 рублей.</w:t>
      </w:r>
    </w:p>
    <w:p w14:paraId="2622D3DA"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Статья 4. Главные администраторы доходов бюджета</w:t>
      </w:r>
    </w:p>
    <w:p w14:paraId="21261DF3"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Утвердить перечень главных администраторов доходов бюджета Мортковского сельского поселения закрепляемые за ними виды (подвиды) доходов бюджета Мортковского сельского поселения на 2020 год и на плановый период 2021 и 2022 годов согласно приложению 3 к настоящему Решению.</w:t>
      </w:r>
    </w:p>
    <w:p w14:paraId="4E57BF41"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Статья 5. Источники внутреннего финансирования дефицита бюджета</w:t>
      </w:r>
    </w:p>
    <w:p w14:paraId="17510180"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1. Утвердить источники внутреннего финансирования дефицита бюджета Мортковского сельского поселения на 2020 год и на плановый период 2021 и 2022 годов согласно приложению 4 к настоящему Решению.</w:t>
      </w:r>
    </w:p>
    <w:p w14:paraId="19B339A9"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Статья 6. Главные администраторы источников внутреннего финансирования дефицита бюджета</w:t>
      </w:r>
    </w:p>
    <w:p w14:paraId="0BB7B7AE"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 xml:space="preserve">Утвердить перечень главных администраторов источников внутреннего финансирования дефицита бюджета Мортковского сельского поселения </w:t>
      </w:r>
      <w:r>
        <w:rPr>
          <w:rFonts w:ascii="Roboto" w:hAnsi="Roboto"/>
          <w:color w:val="3C3C3C"/>
          <w:sz w:val="27"/>
          <w:szCs w:val="27"/>
        </w:rPr>
        <w:lastRenderedPageBreak/>
        <w:t>на 2020 год и на плановый период 2021 и 2022 годов согласно приложению 5 к настоящему Решению.</w:t>
      </w:r>
    </w:p>
    <w:p w14:paraId="220E32EE"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Статья 7. Бюджетные ассигнования бюджета Мортковского сельского поселения на 2020 год и на плановый период 2021 и 2022 годов</w:t>
      </w:r>
    </w:p>
    <w:p w14:paraId="15C48817"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1. Утвердить распределение бюджетных ассигнований по целевым статьям (муниципальным программам Мортковского сельского поселения и не включенным в муниципальные программы Мортковского сельского поселения направлениям деятельности органов местного самоуправления) группам видов расходов классификации расходов бюджета Мортковского сельского поселения:</w:t>
      </w:r>
    </w:p>
    <w:p w14:paraId="2FA5939A"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1.1. на 2020 год согласно приложению 6 к настоящему Решению;</w:t>
      </w:r>
    </w:p>
    <w:p w14:paraId="7E1C4C17"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1.2. на плановый период 2021 и 2022 годов согласно приложению 7 к настоящему Решению.</w:t>
      </w:r>
    </w:p>
    <w:p w14:paraId="1EA003B2"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2. Утвердить ведомственную структуру расходов бюджета Мортковского сельского поселения:</w:t>
      </w:r>
    </w:p>
    <w:p w14:paraId="7BBA8885"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2.1. на 2020 год согласно приложению 8 к настоящему Решению;</w:t>
      </w:r>
    </w:p>
    <w:p w14:paraId="3E1453BF"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2.2. на плановый период 2021 и 2022 годов согласно приложению 9 к настоящему Решению.</w:t>
      </w:r>
    </w:p>
    <w:p w14:paraId="2CDDA2ED"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3. Утвердить в пределах общего объема расходов бюджета Мортковского сельского поселения, утвержденного статьей 1 настоящего Решения:</w:t>
      </w:r>
    </w:p>
    <w:p w14:paraId="4DC01E16"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1) общий объем условно утвержденных расходов:</w:t>
      </w:r>
    </w:p>
    <w:p w14:paraId="5E4F107A"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а) на 2021 год в сумме 94 187,50 руб.;</w:t>
      </w:r>
    </w:p>
    <w:p w14:paraId="1A37F409"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б) на 2022 год в сумме 185 480,00 руб.;</w:t>
      </w:r>
    </w:p>
    <w:p w14:paraId="6F99BD55"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2) общий объем бюджетных ассигнований, направляемых на исполнение публичных нормативных обязательств:</w:t>
      </w:r>
    </w:p>
    <w:p w14:paraId="78014B54"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а) на 2020 год в сумме 0 рублей;</w:t>
      </w:r>
    </w:p>
    <w:p w14:paraId="64B3D39E"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б) на 2021 год в сумме 0 рублей;</w:t>
      </w:r>
    </w:p>
    <w:p w14:paraId="61CA4936"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в) на 2022 год в сумме 0 рублей.</w:t>
      </w:r>
    </w:p>
    <w:p w14:paraId="28677D47"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4. Установить размер резервного фонда администрации Мортковского сельского поселения:</w:t>
      </w:r>
    </w:p>
    <w:p w14:paraId="253DCC69"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а) на 2020 год в сумме 30 000 рублей;</w:t>
      </w:r>
    </w:p>
    <w:p w14:paraId="4ED793C9"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б) на 2021 год в сумме 30 000 рублей;</w:t>
      </w:r>
    </w:p>
    <w:p w14:paraId="3F4D7656"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в) на 2022 год в сумме 30 000 рублей.</w:t>
      </w:r>
    </w:p>
    <w:p w14:paraId="19C1A5CC"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lastRenderedPageBreak/>
        <w:t>5. Утвердить распределение бюджетных ассигнований бюджета Мортковского сельского поселения по разделам и подразделам классификации расходов бюджетов на 2020 год и на плановый период 2021 и 2022 годов согласно приложению 10 к настоящему Решению.</w:t>
      </w:r>
    </w:p>
    <w:p w14:paraId="350253CF"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6. Установить, что субсидии юридическим лицам, индивидуальным предпринимателям, а также физическим лицам - производителям товаров, работ, услуг, предусмотренные настоящим Решением, направляются в случаях и порядке, устанавливаемых администрацией Мортковского сельского поселения.</w:t>
      </w:r>
    </w:p>
    <w:p w14:paraId="3555F7BA"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Статья 8. Межбюджетные трансферты, предоставляемые другим бюджетам бюджетной системы Российской Федерации</w:t>
      </w:r>
    </w:p>
    <w:p w14:paraId="3E0D7802"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Утвердить общий объем межбюджетных трансфертов, предоставляемых из бюджета Мортковского сельского поселения бюджету Пучежского муниципального района</w:t>
      </w:r>
    </w:p>
    <w:p w14:paraId="25C1AB9C"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 на 2020 год в сумме 1300620 рублей;</w:t>
      </w:r>
    </w:p>
    <w:p w14:paraId="11E15312"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 на 2021 год в сумме 1147 920 рублей;</w:t>
      </w:r>
    </w:p>
    <w:p w14:paraId="0C3C9363"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 на 2022 год в сумме 1147 920 рублей.</w:t>
      </w:r>
    </w:p>
    <w:p w14:paraId="0AEEF923"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Статья 9. Муниципальные внутренние заимствования, муниципальный внутренний долг Мортковского сельского поселения и расходы на его обслуживание, предоставление муниципальных гарантий Мортковского сельского поселения</w:t>
      </w:r>
    </w:p>
    <w:p w14:paraId="0CD861B9"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1. Утвердить верхний предел муниципального внутреннего долга Мортковского сельского поселения:</w:t>
      </w:r>
    </w:p>
    <w:p w14:paraId="6429BDE9"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 на 1 января 2021 года в сумме 0 рублей, в том числе по муниципальным гарантиям в сумме 0 рублей;</w:t>
      </w:r>
    </w:p>
    <w:p w14:paraId="30678D54"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 на 1 января 2022 года в сумме 0 рублей, в том числе по муниципальным гарантиям в сумме 0 рублей;</w:t>
      </w:r>
    </w:p>
    <w:p w14:paraId="0FA5A8C2"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 на 1 января 2023 года в сумме 0 рублей, в том числе по муниципальным гарантиям в сумме 0 рублей.</w:t>
      </w:r>
    </w:p>
    <w:p w14:paraId="6147DAC3"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2. Установить предельный объем муниципального долга Мортковского сельского поселения:</w:t>
      </w:r>
    </w:p>
    <w:p w14:paraId="1CA06533"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 на 2020 год в сумме 0 рублей;</w:t>
      </w:r>
    </w:p>
    <w:p w14:paraId="505720C1"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 на 2021 год в сумме 0 рублей;</w:t>
      </w:r>
    </w:p>
    <w:p w14:paraId="3990740A"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 на 2022 год в сумме 0 рублей.</w:t>
      </w:r>
    </w:p>
    <w:p w14:paraId="75C07AFF"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3. Утвердить объем расходов на обслуживание муниципального долга Мортковского сельского поселения:</w:t>
      </w:r>
    </w:p>
    <w:p w14:paraId="743B80E5"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 на 2020 год в сумме 0 рублей;</w:t>
      </w:r>
    </w:p>
    <w:p w14:paraId="29CCBF90"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lastRenderedPageBreak/>
        <w:t>- на 2021 год в сумме 0 рублей;</w:t>
      </w:r>
    </w:p>
    <w:p w14:paraId="2EDDC038"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 на 2022 год в сумме 0 рублей.</w:t>
      </w:r>
    </w:p>
    <w:p w14:paraId="0C23F412"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4. Утвердить Программу муниципальных внутренних заимствований Мортковского сельского поселения на 2020 год и на плановый период 2021 и 2022 годов согласно приложению 11 к настоящему решению.</w:t>
      </w:r>
    </w:p>
    <w:p w14:paraId="5A571434"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5. Утвердить Программу муниципальных гарантий Мортковского сельского поселения в валюте Российской Федерации на 2020 год и на плановый период 2021 и 2022 годов согласно приложению 12 к настоящему Решению.</w:t>
      </w:r>
    </w:p>
    <w:p w14:paraId="59AEFB89"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Установить, что в 2020 году и плановом периоде 2021 и 2022 годов муниципальные гарантии Мортковскому сельскому поселению не предоставляются.</w:t>
      </w:r>
    </w:p>
    <w:p w14:paraId="28F49F25"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Статья 10. Особенности установления отдельных расходных обязательств Мортковского сельского поселения</w:t>
      </w:r>
    </w:p>
    <w:p w14:paraId="4B8A2941"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1. Установить размер увеличения (индексации) денежного вознаграждения (должностного оклада) Главы Мортковского сельского поселения Пучежского муниципального района Ивановской области, лиц, замещающих муниципальные должности Мортковского сельского поселения Пучежского муниципального района Ивановской областив органах местного самоуправления Мортковского сельского поселения Пучежского муниципального района Ивановской области, размеров месячных окладов муниципальных служащих Мортковского сельского поселения Пучежского муниципального районаИвановской области в соответствии с замещаемыми ими должностями муниципальной службы Мортковского сельского поселения Пучежского муниципального района Ивановской области и размеров месячных окладов муниципальных служащих Мортковского сельского поселения Пучежского муниципального района Ивановской области в соответствии с присвоенным им классными чинами муниципальной службы Пучежского муниципального района Ивановской области с 1 октября 2020 года равного 1,042.</w:t>
      </w:r>
    </w:p>
    <w:p w14:paraId="0E5D8226"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Статья 11. Вступление в силу настоящего Решения</w:t>
      </w:r>
    </w:p>
    <w:p w14:paraId="3456B5FC"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Настоящее решение подлежит размещению на официальном сайте Мортковского сельского поселения и опубликованию в Правовом вестнике Пучежского муниципального района.</w:t>
      </w:r>
    </w:p>
    <w:p w14:paraId="7D9057A4"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Глава Мортковского</w:t>
      </w:r>
    </w:p>
    <w:p w14:paraId="257F1947"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сельского поселения Серова З.Б.</w:t>
      </w:r>
    </w:p>
    <w:p w14:paraId="17F98573"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Председатель Совета</w:t>
      </w:r>
    </w:p>
    <w:p w14:paraId="5A813949" w14:textId="77777777" w:rsidR="0035284C" w:rsidRDefault="0035284C" w:rsidP="0035284C">
      <w:pPr>
        <w:pStyle w:val="a3"/>
        <w:shd w:val="clear" w:color="auto" w:fill="FFFFFF"/>
        <w:spacing w:before="0" w:beforeAutospacing="0" w:after="150" w:afterAutospacing="0"/>
        <w:jc w:val="both"/>
        <w:rPr>
          <w:rFonts w:ascii="Roboto" w:hAnsi="Roboto"/>
          <w:color w:val="3C3C3C"/>
          <w:sz w:val="27"/>
          <w:szCs w:val="27"/>
        </w:rPr>
      </w:pPr>
      <w:r>
        <w:rPr>
          <w:rFonts w:ascii="Roboto" w:hAnsi="Roboto"/>
          <w:color w:val="3C3C3C"/>
          <w:sz w:val="27"/>
          <w:szCs w:val="27"/>
        </w:rPr>
        <w:t>Мортковского сельского поселения А.С.Харламов</w:t>
      </w:r>
    </w:p>
    <w:p w14:paraId="4241211F" w14:textId="77777777" w:rsidR="00CB3F87" w:rsidRDefault="00CB3F87"/>
    <w:sectPr w:rsidR="00CB3F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84C"/>
    <w:rsid w:val="0035284C"/>
    <w:rsid w:val="00CB3F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F0037"/>
  <w15:chartTrackingRefBased/>
  <w15:docId w15:val="{EA6522B2-A310-4124-9BCE-FE78825F3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5284C"/>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4">
    <w:name w:val="Strong"/>
    <w:basedOn w:val="a0"/>
    <w:uiPriority w:val="22"/>
    <w:qFormat/>
    <w:rsid w:val="003528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249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1292</Words>
  <Characters>7369</Characters>
  <Application>Microsoft Office Word</Application>
  <DocSecurity>0</DocSecurity>
  <Lines>61</Lines>
  <Paragraphs>17</Paragraphs>
  <ScaleCrop>false</ScaleCrop>
  <Company/>
  <LinksUpToDate>false</LinksUpToDate>
  <CharactersWithSpaces>8644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2023-09-26T06:26:00Z</dcterms:created>
  <dcterms:modified xsi:type="dcterms:W3CDTF">2023-09-26T06:26:00Z</dcterms:modified>
</cp:coreProperties>
</file>